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8DC4" w14:textId="77777777" w:rsidR="00F43CEB" w:rsidRPr="001D64C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9971E1" w14:textId="5515B888" w:rsidR="00F43CE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51CC3" w14:textId="053D3923" w:rsidR="00F62EC8" w:rsidRDefault="00F62EC8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5B475" w14:textId="73A89D94" w:rsidR="00F62EC8" w:rsidRDefault="00F62EC8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C192F" w14:textId="77777777" w:rsidR="006C57E4" w:rsidRDefault="006C57E4" w:rsidP="006C57E4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14:paraId="26B235FF" w14:textId="1DCE3B99" w:rsidR="00F62EC8" w:rsidRDefault="00F62EC8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12CC2" w14:textId="77777777" w:rsidR="00F62EC8" w:rsidRPr="001D64CB" w:rsidRDefault="00F62EC8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1C64A" w14:textId="7CEC24BB" w:rsidR="005D4AA5" w:rsidRDefault="005D4AA5" w:rsidP="005D4A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113ACB" w14:textId="4C08D133" w:rsidR="00F43CEB" w:rsidRPr="001D64CB" w:rsidRDefault="005D4AA5" w:rsidP="005D4A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адаптированной основной образовательной программы основного общего образования </w:t>
      </w:r>
      <w:r w:rsidRPr="001D64C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с нарушениями слуха (вариант 2</w:t>
      </w:r>
      <w:r w:rsidRPr="001D64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D64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CB2EA9" w14:textId="6610806D" w:rsidR="00F43CE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BBC2D" w14:textId="1D0ED760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94D39" w14:textId="2BC46B42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39DDE" w14:textId="07DC0DCA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9C471" w14:textId="31C1F686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B337D" w14:textId="2393472F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EAAD1" w14:textId="078BFE7A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E4D0A" w14:textId="59CE2D62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FDDA5" w14:textId="56D6E300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F4B99" w14:textId="0793E2D5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1CC56" w14:textId="5BB8D99B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0EB65" w14:textId="35D36499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7126F" w14:textId="351ADF6D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A2DCA" w14:textId="32BB8C61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53197" w14:textId="424C4B37" w:rsidR="00C81A59" w:rsidRDefault="00C81A5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38E7A" w14:textId="77777777" w:rsidR="0052239D" w:rsidRDefault="0052239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F704E" w14:textId="77777777" w:rsidR="0052239D" w:rsidRDefault="0052239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4B713" w14:textId="77777777" w:rsidR="0052239D" w:rsidRDefault="0052239D" w:rsidP="006C5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5F31B" w14:textId="14BED593" w:rsidR="00C81A59" w:rsidRDefault="0052239D" w:rsidP="00C81A5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</w:t>
      </w:r>
    </w:p>
    <w:p w14:paraId="7A7F0CAB" w14:textId="375BAE74" w:rsidR="00C81A59" w:rsidRPr="001D64CB" w:rsidRDefault="00C81A59" w:rsidP="00C81A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2239D">
        <w:rPr>
          <w:rFonts w:ascii="Times New Roman" w:hAnsi="Times New Roman" w:cs="Times New Roman"/>
          <w:sz w:val="28"/>
          <w:szCs w:val="28"/>
        </w:rPr>
        <w:t>3</w:t>
      </w:r>
    </w:p>
    <w:p w14:paraId="2778C333" w14:textId="066726E6" w:rsidR="00D61510" w:rsidRPr="00362D24" w:rsidRDefault="00DC553E" w:rsidP="00362D24">
      <w:pPr>
        <w:ind w:firstLine="709"/>
        <w:rPr>
          <w:rFonts w:ascii="Times New Roman" w:hAnsi="Times New Roman" w:cs="Times New Roman"/>
        </w:rPr>
      </w:pPr>
      <w:r w:rsidRPr="00362D24">
        <w:rPr>
          <w:rFonts w:ascii="Times New Roman" w:hAnsi="Times New Roman" w:cs="Times New Roman"/>
          <w:color w:val="0D0D0D" w:themeColor="text1" w:themeTint="F2"/>
        </w:rPr>
        <w:lastRenderedPageBreak/>
        <w:t xml:space="preserve">Примерная рабочая программа (далее – Программа) по предмету «Информатика» </w:t>
      </w:r>
      <w:bookmarkStart w:id="1" w:name="_Hlk96779372"/>
      <w:r w:rsidRPr="00362D24">
        <w:rPr>
          <w:rFonts w:ascii="Times New Roman" w:hAnsi="Times New Roman" w:cs="Times New Roman"/>
          <w:color w:val="0D0D0D" w:themeColor="text1" w:themeTint="F2"/>
        </w:rPr>
        <w:t xml:space="preserve">адресована обучающимся с нарушениями слуха (включая </w:t>
      </w:r>
      <w:proofErr w:type="spellStart"/>
      <w:r w:rsidRPr="00362D24">
        <w:rPr>
          <w:rFonts w:ascii="Times New Roman" w:hAnsi="Times New Roman" w:cs="Times New Roman"/>
          <w:color w:val="0D0D0D" w:themeColor="text1" w:themeTint="F2"/>
        </w:rPr>
        <w:t>кохлеарно</w:t>
      </w:r>
      <w:proofErr w:type="spellEnd"/>
      <w:r w:rsidRPr="00362D24">
        <w:rPr>
          <w:rFonts w:ascii="Times New Roman" w:hAnsi="Times New Roman" w:cs="Times New Roman"/>
          <w:color w:val="0D0D0D" w:themeColor="text1" w:themeTint="F2"/>
        </w:rPr>
        <w:t xml:space="preserve"> имплантированных)</w:t>
      </w:r>
      <w:bookmarkEnd w:id="1"/>
      <w:r w:rsidRPr="00362D24">
        <w:rPr>
          <w:rFonts w:ascii="Times New Roman" w:hAnsi="Times New Roman" w:cs="Times New Roman"/>
          <w:color w:val="0D0D0D" w:themeColor="text1" w:themeTint="F2"/>
        </w:rPr>
        <w:t xml:space="preserve">, получающим основное общее образование. Программа разработана </w:t>
      </w:r>
      <w:bookmarkStart w:id="2" w:name="_Hlk96779414"/>
      <w:r w:rsidRPr="00362D24">
        <w:rPr>
          <w:rFonts w:ascii="Times New Roman" w:hAnsi="Times New Roman" w:cs="Times New Roman"/>
          <w:color w:val="0D0D0D" w:themeColor="text1" w:themeTint="F2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62D24">
        <w:rPr>
          <w:rFonts w:ascii="Times New Roman" w:hAnsi="Times New Roman" w:cs="Times New Roman"/>
          <w:color w:val="0D0D0D" w:themeColor="text1" w:themeTint="F2"/>
        </w:rPr>
        <w:t>Минпросвещения</w:t>
      </w:r>
      <w:proofErr w:type="spellEnd"/>
      <w:r w:rsidRPr="00362D24">
        <w:rPr>
          <w:rFonts w:ascii="Times New Roman" w:hAnsi="Times New Roman" w:cs="Times New Roman"/>
          <w:color w:val="0D0D0D" w:themeColor="text1" w:themeTint="F2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а также </w:t>
      </w:r>
      <w:bookmarkEnd w:id="2"/>
      <w:r w:rsidRPr="00362D24">
        <w:rPr>
          <w:rFonts w:ascii="Times New Roman" w:hAnsi="Times New Roman" w:cs="Times New Roman"/>
          <w:color w:val="0D0D0D" w:themeColor="text1" w:themeTint="F2"/>
        </w:rPr>
        <w:t>Примерной программы воспитания – с учётом проверяемых требований к результатам освоения Основной образовательной программы основного общего образования.</w:t>
      </w:r>
    </w:p>
    <w:p w14:paraId="4EAEB148" w14:textId="77777777" w:rsidR="0085783A" w:rsidRPr="00362D24" w:rsidRDefault="0085783A" w:rsidP="00362D24">
      <w:pPr>
        <w:ind w:firstLine="709"/>
        <w:rPr>
          <w:rFonts w:ascii="Times New Roman" w:hAnsi="Times New Roman" w:cs="Times New Roman"/>
        </w:rPr>
      </w:pPr>
    </w:p>
    <w:p w14:paraId="54F11148" w14:textId="43BF5813" w:rsidR="00F43CEB" w:rsidRPr="00362D24" w:rsidRDefault="00F43CEB" w:rsidP="00362D24">
      <w:pPr>
        <w:ind w:firstLine="709"/>
        <w:rPr>
          <w:rFonts w:ascii="Times New Roman" w:hAnsi="Times New Roman" w:cs="Times New Roman"/>
          <w:b/>
          <w:bCs/>
        </w:rPr>
      </w:pPr>
      <w:bookmarkStart w:id="3" w:name="Заголовок_1"/>
      <w:r w:rsidRPr="00362D24">
        <w:rPr>
          <w:rFonts w:ascii="Times New Roman" w:hAnsi="Times New Roman" w:cs="Times New Roman"/>
          <w:b/>
          <w:bCs/>
        </w:rPr>
        <w:t>Пояснительная записка</w:t>
      </w:r>
      <w:r w:rsidR="00AF6EED" w:rsidRPr="00362D24">
        <w:rPr>
          <w:rFonts w:ascii="Times New Roman" w:hAnsi="Times New Roman" w:cs="Times New Roman"/>
          <w:b/>
          <w:bCs/>
        </w:rPr>
        <w:t xml:space="preserve"> </w:t>
      </w:r>
    </w:p>
    <w:bookmarkEnd w:id="3"/>
    <w:p w14:paraId="3822271C" w14:textId="77777777" w:rsidR="00DC553E" w:rsidRPr="00362D24" w:rsidRDefault="00DC553E" w:rsidP="00362D24">
      <w:pPr>
        <w:ind w:firstLine="709"/>
        <w:rPr>
          <w:rFonts w:ascii="Times New Roman" w:eastAsia="Calibri" w:hAnsi="Times New Roman" w:cs="Times New Roman"/>
          <w:color w:val="0D0D0D" w:themeColor="text1" w:themeTint="F2"/>
        </w:rPr>
      </w:pPr>
      <w:r w:rsidRPr="00362D24">
        <w:rPr>
          <w:rFonts w:ascii="Times New Roman" w:eastAsia="Calibri" w:hAnsi="Times New Roman" w:cs="Times New Roman"/>
          <w:color w:val="0D0D0D" w:themeColor="text1" w:themeTint="F2"/>
        </w:rPr>
        <w:t xml:space="preserve">Учебная дисциплина «Информатика» обладает философским и метапредметным характером: для успешного освоения его содержания обучающиеся 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с нарушениями слуха </w:t>
      </w:r>
      <w:r w:rsidRPr="00362D24">
        <w:rPr>
          <w:rFonts w:ascii="Times New Roman" w:eastAsia="Calibri" w:hAnsi="Times New Roman" w:cs="Times New Roman"/>
          <w:color w:val="0D0D0D" w:themeColor="text1" w:themeTint="F2"/>
        </w:rPr>
        <w:t>должны на теоретико-практической основе познакомиться с такой междисциплинарной категорией как «информация».</w:t>
      </w:r>
    </w:p>
    <w:p w14:paraId="114322B5" w14:textId="77777777" w:rsidR="00DC553E" w:rsidRPr="00362D24" w:rsidRDefault="00DC553E" w:rsidP="00362D24">
      <w:pPr>
        <w:ind w:firstLine="709"/>
        <w:rPr>
          <w:rFonts w:ascii="Times New Roman" w:eastAsia="Calibri" w:hAnsi="Times New Roman" w:cs="Times New Roman"/>
          <w:color w:val="0D0D0D" w:themeColor="text1" w:themeTint="F2"/>
        </w:rPr>
      </w:pPr>
      <w:r w:rsidRPr="00362D24">
        <w:rPr>
          <w:rFonts w:ascii="Times New Roman" w:eastAsia="Calibri" w:hAnsi="Times New Roman" w:cs="Times New Roman"/>
          <w:color w:val="0D0D0D" w:themeColor="text1" w:themeTint="F2"/>
        </w:rPr>
        <w:t xml:space="preserve">Информатика как учебная дисциплина играет важную роль в познавательном, социокультурном, личностном развитии обучающихся </w:t>
      </w:r>
      <w:r w:rsidRPr="00362D24">
        <w:rPr>
          <w:rFonts w:ascii="Times New Roman" w:hAnsi="Times New Roman" w:cs="Times New Roman"/>
          <w:color w:val="0D0D0D" w:themeColor="text1" w:themeTint="F2"/>
        </w:rPr>
        <w:t>с нарушениями слуха</w:t>
      </w:r>
      <w:r w:rsidRPr="00362D24">
        <w:rPr>
          <w:rFonts w:ascii="Times New Roman" w:eastAsia="Calibri" w:hAnsi="Times New Roman" w:cs="Times New Roman"/>
          <w:color w:val="0D0D0D" w:themeColor="text1" w:themeTint="F2"/>
        </w:rPr>
        <w:t>. За счёт содержания программного материала обучающиеся осваивают способы работы с информацией, овладевают приёмами мыслительной деятельности, способностью ориентироваться в ситуации, умениями приводить аргументы, формулировать выводы, критически осмысливать предоставляемые сведения.</w:t>
      </w:r>
    </w:p>
    <w:p w14:paraId="579742CF" w14:textId="77777777" w:rsidR="00DC553E" w:rsidRPr="00362D24" w:rsidRDefault="00DC553E" w:rsidP="00362D24">
      <w:pPr>
        <w:ind w:firstLine="709"/>
        <w:rPr>
          <w:rFonts w:ascii="Times New Roman" w:eastAsia="Calibri" w:hAnsi="Times New Roman" w:cs="Times New Roman"/>
          <w:color w:val="0D0D0D" w:themeColor="text1" w:themeTint="F2"/>
        </w:rPr>
      </w:pPr>
      <w:r w:rsidRPr="00362D24">
        <w:rPr>
          <w:rFonts w:ascii="Times New Roman" w:eastAsia="Calibri" w:hAnsi="Times New Roman" w:cs="Times New Roman"/>
          <w:color w:val="0D0D0D" w:themeColor="text1" w:themeTint="F2"/>
        </w:rPr>
        <w:t xml:space="preserve">Одна из центральных линий образовательно-коррекционной работы на уроках информатики заключается в обеспечении овладения обучающимися 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с нарушениями слуха </w:t>
      </w:r>
      <w:r w:rsidRPr="00362D24">
        <w:rPr>
          <w:rFonts w:ascii="Times New Roman" w:eastAsia="Calibri" w:hAnsi="Times New Roman" w:cs="Times New Roman"/>
          <w:color w:val="0D0D0D" w:themeColor="text1" w:themeTint="F2"/>
        </w:rPr>
        <w:t xml:space="preserve">начальными фундаментальными знаниями научных основ информатики, в т.ч. представлениями о таких процессах, как </w:t>
      </w:r>
      <w:r w:rsidRPr="00362D24">
        <w:rPr>
          <w:rFonts w:ascii="Times New Roman" w:hAnsi="Times New Roman" w:cs="Times New Roman"/>
          <w:color w:val="0D0D0D" w:themeColor="text1" w:themeTint="F2"/>
        </w:rPr>
        <w:t>преобразование, передача и использование информации. На этой основе происходит ознакомление с ролью информационных технологий и компьютерной техники в развитии общества, осуществляется формирование научной картины мира. При этом обучение информатике предусматривает практико-ориентированный характер. С опорой на осваиваемый теоретический материал обучающиеся с нарушениями слуха должны планомерно овладевать умениями работы на компьютере, а также способностью использовать современные информационные технологии, что позволит создать фундамент для освоения курса информатики на последующих годах обучения и ориентироваться в спектре профессий, непосредственно связанных с ЭВМ.</w:t>
      </w:r>
    </w:p>
    <w:p w14:paraId="628A48BA" w14:textId="60EADCDC" w:rsidR="008F2A7F" w:rsidRPr="00362D24" w:rsidRDefault="00DC553E" w:rsidP="00362D24">
      <w:pPr>
        <w:ind w:firstLine="709"/>
        <w:rPr>
          <w:rFonts w:ascii="Times New Roman" w:hAnsi="Times New Roman" w:cs="Times New Roman"/>
          <w:bCs/>
          <w:iCs/>
        </w:rPr>
      </w:pPr>
      <w:r w:rsidRPr="00362D24">
        <w:rPr>
          <w:rFonts w:ascii="Times New Roman" w:eastAsia="Calibri" w:hAnsi="Times New Roman" w:cs="Times New Roman"/>
          <w:color w:val="0D0D0D" w:themeColor="text1" w:themeTint="F2"/>
        </w:rPr>
        <w:t xml:space="preserve">Другая важная линия образовательно-коррекционной работы заключается в преодолении недостатков познавательной сферы и её развитии, а также в воспитании положительных личностных качеств обучающихся 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с нарушениями слуха </w:t>
      </w:r>
      <w:r w:rsidRPr="00362D24">
        <w:rPr>
          <w:rFonts w:ascii="Times New Roman" w:eastAsia="Calibri" w:hAnsi="Times New Roman" w:cs="Times New Roman"/>
          <w:color w:val="0D0D0D" w:themeColor="text1" w:themeTint="F2"/>
        </w:rPr>
        <w:t>на материале учебной дисциплины «Информатика», в частности, за счёт использования в учебном процессе современных информационных технологий. Это требует формирования культуры умственного труда, развития словесной речи как средства коммуникации и инструмента познания, различных свойств внимания, логики, воображения; воспитания волевых усилий, что позволяет обучающимся осуществлять последовательную реализацию алгоритма запланированных действий, точную фиксацию и обработку данных, доведение начатой работы до конца.</w:t>
      </w:r>
    </w:p>
    <w:p w14:paraId="185337E0" w14:textId="15C61266" w:rsidR="00B83968" w:rsidRPr="00362D24" w:rsidRDefault="00B83968" w:rsidP="00362D24">
      <w:pPr>
        <w:ind w:firstLine="709"/>
        <w:rPr>
          <w:rStyle w:val="a5"/>
          <w:rFonts w:ascii="Times New Roman" w:hAnsi="Times New Roman" w:cs="Times New Roman"/>
          <w:bCs/>
          <w:iCs/>
        </w:rPr>
      </w:pPr>
      <w:bookmarkStart w:id="4" w:name="Заголовок_2"/>
      <w:r w:rsidRPr="00362D24">
        <w:rPr>
          <w:rFonts w:ascii="Times New Roman" w:hAnsi="Times New Roman" w:cs="Times New Roman"/>
          <w:b/>
          <w:bCs/>
        </w:rPr>
        <w:t>Общая характеристика учебного предмета «</w:t>
      </w:r>
      <w:r w:rsidR="008F2A7F" w:rsidRPr="00362D24">
        <w:rPr>
          <w:rFonts w:ascii="Times New Roman" w:eastAsia="Calibri" w:hAnsi="Times New Roman" w:cs="Times New Roman"/>
          <w:b/>
          <w:color w:val="000000"/>
        </w:rPr>
        <w:t>Информатика</w:t>
      </w:r>
      <w:r w:rsidRPr="00362D24">
        <w:rPr>
          <w:rFonts w:ascii="Times New Roman" w:hAnsi="Times New Roman" w:cs="Times New Roman"/>
          <w:b/>
          <w:bCs/>
        </w:rPr>
        <w:t>»</w:t>
      </w:r>
    </w:p>
    <w:bookmarkEnd w:id="4"/>
    <w:p w14:paraId="3C839F86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color w:val="0D0D0D" w:themeColor="text1" w:themeTint="F2"/>
        </w:rPr>
        <w:t xml:space="preserve">Учебная дисциплина «Информатика» </w:t>
      </w:r>
      <w:bookmarkStart w:id="5" w:name="_Hlk96778456"/>
      <w:r w:rsidRPr="00362D24">
        <w:rPr>
          <w:rFonts w:ascii="Times New Roman" w:hAnsi="Times New Roman" w:cs="Times New Roman"/>
          <w:color w:val="0D0D0D" w:themeColor="text1" w:themeTint="F2"/>
        </w:rPr>
        <w:t>осваивается на уровне ООО по варианту 2.2.2 АООП в пролонгированные сроки: с 7 по 10 классы включительно.</w:t>
      </w:r>
      <w:bookmarkEnd w:id="5"/>
    </w:p>
    <w:p w14:paraId="208BA8E7" w14:textId="77777777" w:rsidR="00DC553E" w:rsidRPr="00362D24" w:rsidRDefault="00DC553E" w:rsidP="00362D24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</w:rPr>
      </w:pPr>
      <w:r w:rsidRPr="00362D24">
        <w:rPr>
          <w:rFonts w:ascii="Times New Roman" w:eastAsia="SchoolBookSanPin" w:hAnsi="Times New Roman" w:cs="Times New Roman"/>
          <w:color w:val="0D0D0D" w:themeColor="text1" w:themeTint="F2"/>
        </w:rPr>
        <w:t>Содержание курса представлено четырьмя взаимосвязанными тематическими разделами:</w:t>
      </w:r>
    </w:p>
    <w:p w14:paraId="28DB7BDD" w14:textId="77777777" w:rsidR="00DC553E" w:rsidRPr="00362D24" w:rsidRDefault="00DC553E" w:rsidP="00362D24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</w:rPr>
      </w:pPr>
      <w:r w:rsidRPr="00362D24">
        <w:rPr>
          <w:rFonts w:ascii="Times New Roman" w:eastAsia="SchoolBookSanPin" w:hAnsi="Times New Roman" w:cs="Times New Roman"/>
          <w:color w:val="0D0D0D" w:themeColor="text1" w:themeTint="F2"/>
        </w:rPr>
        <w:t>1) цифровая грамотность;</w:t>
      </w:r>
    </w:p>
    <w:p w14:paraId="072B8DE1" w14:textId="77777777" w:rsidR="00DC553E" w:rsidRPr="00362D24" w:rsidRDefault="00DC553E" w:rsidP="00362D24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</w:rPr>
      </w:pPr>
      <w:r w:rsidRPr="00362D24">
        <w:rPr>
          <w:rFonts w:ascii="Times New Roman" w:eastAsia="SchoolBookSanPin" w:hAnsi="Times New Roman" w:cs="Times New Roman"/>
          <w:color w:val="0D0D0D" w:themeColor="text1" w:themeTint="F2"/>
        </w:rPr>
        <w:t>2) теоретические основы информатики;</w:t>
      </w:r>
    </w:p>
    <w:p w14:paraId="2CEE93E2" w14:textId="77777777" w:rsidR="00DC553E" w:rsidRPr="00362D24" w:rsidRDefault="00DC553E" w:rsidP="00362D24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color w:val="0D0D0D" w:themeColor="text1" w:themeTint="F2"/>
        </w:rPr>
      </w:pPr>
      <w:r w:rsidRPr="00362D24">
        <w:rPr>
          <w:rFonts w:ascii="Times New Roman" w:eastAsia="SchoolBookSanPin" w:hAnsi="Times New Roman" w:cs="Times New Roman"/>
          <w:color w:val="0D0D0D" w:themeColor="text1" w:themeTint="F2"/>
        </w:rPr>
        <w:t>3) алгоритмы и программирование;</w:t>
      </w:r>
    </w:p>
    <w:p w14:paraId="57ABFFD8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eastAsia="SchoolBookSanPin" w:hAnsi="Times New Roman" w:cs="Times New Roman"/>
          <w:color w:val="0D0D0D" w:themeColor="text1" w:themeTint="F2"/>
        </w:rPr>
        <w:t>4) информационные технологии.</w:t>
      </w:r>
    </w:p>
    <w:p w14:paraId="7C82EAE4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color w:val="0D0D0D" w:themeColor="text1" w:themeTint="F2"/>
        </w:rPr>
        <w:t xml:space="preserve">Реализация образовательно-коррекционной работы на уроках информатики осуществляется в соответствии с комплексом </w:t>
      </w:r>
      <w:proofErr w:type="spellStart"/>
      <w:r w:rsidRPr="00362D24">
        <w:rPr>
          <w:rFonts w:ascii="Times New Roman" w:hAnsi="Times New Roman" w:cs="Times New Roman"/>
          <w:color w:val="0D0D0D" w:themeColor="text1" w:themeTint="F2"/>
        </w:rPr>
        <w:t>общедидактических</w:t>
      </w:r>
      <w:proofErr w:type="spellEnd"/>
      <w:r w:rsidRPr="00362D24">
        <w:rPr>
          <w:rFonts w:ascii="Times New Roman" w:hAnsi="Times New Roman" w:cs="Times New Roman"/>
          <w:color w:val="0D0D0D" w:themeColor="text1" w:themeTint="F2"/>
        </w:rPr>
        <w:t xml:space="preserve"> и специальных </w:t>
      </w:r>
      <w:r w:rsidRPr="00362D24">
        <w:rPr>
          <w:rFonts w:ascii="Times New Roman" w:hAnsi="Times New Roman" w:cs="Times New Roman"/>
          <w:i/>
          <w:color w:val="0D0D0D" w:themeColor="text1" w:themeTint="F2"/>
        </w:rPr>
        <w:t>принципов</w:t>
      </w:r>
      <w:r w:rsidRPr="00362D24">
        <w:rPr>
          <w:rFonts w:ascii="Times New Roman" w:hAnsi="Times New Roman" w:cs="Times New Roman"/>
          <w:color w:val="0D0D0D" w:themeColor="text1" w:themeTint="F2"/>
        </w:rPr>
        <w:t>.</w:t>
      </w:r>
    </w:p>
    <w:p w14:paraId="457A1C79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i/>
          <w:color w:val="0D0D0D" w:themeColor="text1" w:themeTint="F2"/>
        </w:rPr>
        <w:lastRenderedPageBreak/>
        <w:t>Принцип индивидуализации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 требует учёта индивидуальных особенностей и возможностей обучающихся, а также их ограничений, обусловленных нарушением слуха. В этой связи на уроках информатики предусматривается индивидуализация заданий и видов деятельности (в количественном и содержательном аспектах), применение специальных педагогических техник, обеспечивающих адекватное понимание обучающимися теоретического материала учебного курса «Информатика», овладение практическими умениями и навыками. В случае объективной необходимости обучающимся должны предоставляться различные виды помощи.</w:t>
      </w:r>
    </w:p>
    <w:p w14:paraId="78A31A4E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i/>
          <w:color w:val="0D0D0D" w:themeColor="text1" w:themeTint="F2"/>
        </w:rPr>
        <w:t>Принцип учёта стартовых показателей обучающихся, обеспечения прочности и сознательности освоения ими знаний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 требует регулярного (на каждом году обучения) входного оценивания знаний обучающихся с последующим учётом полученных данных для определения стратегии образовательно-коррекционной работы. Кроме того, осваиваемый обучающимися с нарушениями слуха материал по каждому тематическому разделу предусматривает его многократное повторение, систематизацию, в связи с чем предусматриваются уроки обобщающего повторения. Для прочного запоминания материала следует обеспечивать опору на все сохранные анализаторы обучающихся с нарушениями слуха. Виды деятельности, направленные на закрепление изученного, предполагают включение в них элементов новизны, что позволяет содействовать развитию познавательного интереса к информатике.</w:t>
      </w:r>
    </w:p>
    <w:p w14:paraId="24352610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color w:val="0D0D0D" w:themeColor="text1" w:themeTint="F2"/>
        </w:rPr>
        <w:t xml:space="preserve">В соответствии с </w:t>
      </w:r>
      <w:r w:rsidRPr="00362D24">
        <w:rPr>
          <w:rFonts w:ascii="Times New Roman" w:hAnsi="Times New Roman" w:cs="Times New Roman"/>
          <w:i/>
          <w:color w:val="0D0D0D" w:themeColor="text1" w:themeTint="F2"/>
        </w:rPr>
        <w:t>принципом интерактивности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 в ходе образовательно-коррекционной работы предусматривается взаимодействие субъектов учебной деятельности с использованием доступных для них способов и средств. Участие в диалоге должно быть двусторонним, более того, оно подразумевает активный обмен информацией, управление ходом диалога, а также осуществление контроля относительно выполненных действий и принятых решений. Телекоммуникационная среда представляет собой интерактивную среду. В этой связи взаимодействие в диадах «учитель – обучающиеся», «обучающиеся – обучающиеся» происходит не только в ходе диалогов, реализуемых в режиме реального времени, но и за счёт использования как на уроках информатики, так и за их рамками разнообразных телекоммуникационных средств: чатов, электронной почты, телеконференций и иных ресурсов.</w:t>
      </w:r>
    </w:p>
    <w:p w14:paraId="2601F3E1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i/>
          <w:color w:val="0D0D0D" w:themeColor="text1" w:themeTint="F2"/>
        </w:rPr>
        <w:t>Принцип опережающего обучения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 базируется на сформулированном Л.С. Выготским положении, касающемся ведущей роли обучения по отношению к развитию. Развитие осуществляется на основе овладения знаниями, способами деятельности, посредством вхождения личности в контекст культуры. Это в полной мере относится и к информационной культуре. В узком смысле владение информационной культурой предусматривает владение оптимальными способами обращения с информацией; готовность её предоставлять, применять, сохранять для решения теоретических и практических задач. Обучение, в соответствии с учением Л.С. Выготского, должно стимулировать, опережать развитие, вести его за собой. В данной связи образовательно-коррекционную работу на уроках информатики следует осуществлять таким образом, чтобы за счёт формирования новых отношений, внесения новых элементов, обусловленных содержательной спецификой учебной дисциплины, обеспечивать развитие обучающихся с нарушениями слуха. Следование принципу опережающего обучения определяет эффективную организацию образовательно-коррекционного процесса, ориентированного на активизацию познавательной деятельности, развитие мыслительной активности, совершенствование у обучающихся с нарушениями слуха способности самостоятельно приобретать знания в режиме сотрудничества с педагогом.</w:t>
      </w:r>
    </w:p>
    <w:p w14:paraId="33F5BDD4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i/>
          <w:color w:val="0D0D0D" w:themeColor="text1" w:themeTint="F2"/>
        </w:rPr>
        <w:t>Принцип педагогической целесообразности применения специальных техник коррекционно-педагогического воздействия и современных информационных технологий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обучающихся с нарушениями слуха, коррекции и компенсации нарушения. Выбор современных информационных технологий должен быть обусловлен осуществляться не на основе подстраивания образовательно-коррекционного процесса под имеющиеся технические ресурсы. На первых план должно выйти </w:t>
      </w:r>
      <w:r w:rsidRPr="00362D24">
        <w:rPr>
          <w:rFonts w:ascii="Times New Roman" w:hAnsi="Times New Roman" w:cs="Times New Roman"/>
          <w:color w:val="0D0D0D" w:themeColor="text1" w:themeTint="F2"/>
        </w:rPr>
        <w:lastRenderedPageBreak/>
        <w:t>содержательное наполнение учебного курса, его теоретического и практического компонентов, а не внедрение техники как некой формальности.</w:t>
      </w:r>
    </w:p>
    <w:p w14:paraId="7580459B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color w:val="0D0D0D" w:themeColor="text1" w:themeTint="F2"/>
        </w:rPr>
        <w:t xml:space="preserve">В соответствии с </w:t>
      </w:r>
      <w:r w:rsidRPr="00362D24">
        <w:rPr>
          <w:rFonts w:ascii="Times New Roman" w:hAnsi="Times New Roman" w:cs="Times New Roman"/>
          <w:i/>
          <w:color w:val="0D0D0D" w:themeColor="text1" w:themeTint="F2"/>
        </w:rPr>
        <w:t>принципом воспитывающего обучения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 следует обеспечивать развитие у обучающихся с нарушениями слуха положительных моральных и нравственных качеств, осознание ими личной ответственности за использование, хранение, распространение информации – в соответствии с этическими и правовыми нормами. Одновременно с этим содержание курса и формы работы на уроках информатики должны содействовать расширению кругозора обучающихся с нарушениями слуха, развитию культуры их умственного труда, совершенствованию навыков рациональной организации деятельности и др.</w:t>
      </w:r>
    </w:p>
    <w:p w14:paraId="54FB321C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color w:val="0D0D0D" w:themeColor="text1" w:themeTint="F2"/>
        </w:rPr>
        <w:t xml:space="preserve">В соответствии с </w:t>
      </w:r>
      <w:r w:rsidRPr="00362D24">
        <w:rPr>
          <w:rFonts w:ascii="Times New Roman" w:hAnsi="Times New Roman" w:cs="Times New Roman"/>
          <w:i/>
          <w:color w:val="0D0D0D" w:themeColor="text1" w:themeTint="F2"/>
        </w:rPr>
        <w:t>принципом научности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 в ходе образовательно-коррекционного процесса предусматривается, во-первых, выбор и предъявление материала в соответствии с достижениями (в прошлом и на современном этапе) информатики как области научного знания и смежных с ней дисциплин. Во-вторых, приобретаемые обучающимися с нарушениями слуха знания должны быть системными. Впервые осваиваемое явление, объект, процесс рассматриваются в системе разнообразных связей с иными явлениями, объектами и процессами: сходными и отличными. В-третьих, предъявляемый материал должен быть достоверным, располагать подлинным научным объяснением. Не допускается вульгаризация, чрезмерная упрощённость изложения знаний со ссылкой на особенности обучающихся, обусловленные нарушением слуха. Предусматривается воплощение осваиваемых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обучающихся формируются абстракции и обобщения как эмпирического, так и теоретического типа. Это предполагает постижение внутренних связей и закономерностей изучаемых явлений, отношений, зависимостей.</w:t>
      </w:r>
    </w:p>
    <w:p w14:paraId="43BE3E1A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bCs/>
          <w:i/>
          <w:iCs/>
          <w:color w:val="0D0D0D" w:themeColor="text1" w:themeTint="F2"/>
        </w:rPr>
        <w:t>Деятельностный принцип</w:t>
      </w:r>
      <w:r w:rsidRPr="00362D24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r w:rsidRPr="00362D24">
        <w:rPr>
          <w:rFonts w:ascii="Times New Roman" w:hAnsi="Times New Roman" w:cs="Times New Roman"/>
          <w:color w:val="0D0D0D" w:themeColor="text1" w:themeTint="F2"/>
        </w:rPr>
        <w:t>отражает основную направленность современной системы образования обучающегося с нарушенным слухом, в которой деятельность рассматривается как процесс формирования знаний, 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практической деятельности, которая рассматривается как средство коррекции и компенсации всех сторон психики обучающегося с нарушением слуха – в соответствии с психологической теорией о деятельностной детерминации психики.</w:t>
      </w:r>
    </w:p>
    <w:p w14:paraId="746154CB" w14:textId="77777777" w:rsidR="00DC553E" w:rsidRPr="00362D24" w:rsidRDefault="00DC553E" w:rsidP="00362D24">
      <w:pPr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362D24">
        <w:rPr>
          <w:rFonts w:ascii="Times New Roman" w:hAnsi="Times New Roman" w:cs="Times New Roman"/>
          <w:i/>
          <w:color w:val="0D0D0D" w:themeColor="text1" w:themeTint="F2"/>
        </w:rPr>
        <w:t>Принцип единства обучения информатике с развитием словесной речи</w:t>
      </w:r>
      <w:r w:rsidRPr="00362D2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62D24">
        <w:rPr>
          <w:rFonts w:ascii="Times New Roman" w:hAnsi="Times New Roman" w:cs="Times New Roman"/>
          <w:i/>
          <w:color w:val="0D0D0D" w:themeColor="text1" w:themeTint="F2"/>
        </w:rPr>
        <w:t xml:space="preserve">и неречевых психических процессов </w:t>
      </w:r>
      <w:r w:rsidRPr="00362D24">
        <w:rPr>
          <w:rFonts w:ascii="Times New Roman" w:hAnsi="Times New Roman" w:cs="Times New Roman"/>
          <w:color w:val="0D0D0D" w:themeColor="text1" w:themeTint="F2"/>
        </w:rPr>
        <w:t>обусловлен структурой нарушения, особыми образовательными потребностями обучающихся с нарушениями слуха. В соответствии с этим в ходе уроков требуется уделять внимание работе над тематической и терминологической лексикой учебной дисциплины. Овладение словесной речью в ходе уроков информатики является условием дальнейшего изучения этой дисциплины, а также освоения широкого круга житейских понятий, используемых в обиходе.</w:t>
      </w:r>
    </w:p>
    <w:p w14:paraId="5968FA4A" w14:textId="44F252F5" w:rsidR="00B83968" w:rsidRPr="00362D24" w:rsidRDefault="002E1F59" w:rsidP="00362D24">
      <w:pPr>
        <w:ind w:firstLine="709"/>
        <w:rPr>
          <w:rStyle w:val="a5"/>
          <w:rFonts w:ascii="Times New Roman" w:hAnsi="Times New Roman" w:cs="Times New Roman"/>
          <w:bCs/>
          <w:iCs/>
        </w:rPr>
      </w:pPr>
      <w:bookmarkStart w:id="6" w:name="Заголовок_4"/>
      <w:r w:rsidRPr="00362D24">
        <w:rPr>
          <w:rFonts w:ascii="Times New Roman" w:hAnsi="Times New Roman" w:cs="Times New Roman"/>
          <w:b/>
          <w:bCs/>
          <w:iCs/>
        </w:rPr>
        <w:t>Место предмета в учебном плане</w:t>
      </w:r>
    </w:p>
    <w:bookmarkEnd w:id="6"/>
    <w:p w14:paraId="3488E0A3" w14:textId="45511A54" w:rsidR="00947319" w:rsidRPr="00362D24" w:rsidRDefault="00947319" w:rsidP="00362D24">
      <w:pPr>
        <w:ind w:firstLine="709"/>
        <w:rPr>
          <w:rFonts w:ascii="Times New Roman" w:hAnsi="Times New Roman" w:cs="Times New Roman"/>
        </w:rPr>
      </w:pPr>
      <w:r w:rsidRPr="00362D24">
        <w:rPr>
          <w:rFonts w:ascii="Times New Roman" w:hAnsi="Times New Roman" w:cs="Times New Roman"/>
        </w:rPr>
        <w:t xml:space="preserve">Учебный предмет </w:t>
      </w:r>
      <w:r w:rsidRPr="00362D24">
        <w:rPr>
          <w:rFonts w:ascii="Times New Roman" w:hAnsi="Times New Roman" w:cs="Times New Roman"/>
          <w:bCs/>
          <w:iCs/>
        </w:rPr>
        <w:t>«</w:t>
      </w:r>
      <w:r w:rsidRPr="00362D24">
        <w:rPr>
          <w:rFonts w:ascii="Times New Roman" w:hAnsi="Times New Roman" w:cs="Times New Roman"/>
        </w:rPr>
        <w:t>Информатика</w:t>
      </w:r>
      <w:r w:rsidRPr="00362D24">
        <w:rPr>
          <w:rFonts w:ascii="Times New Roman" w:hAnsi="Times New Roman" w:cs="Times New Roman"/>
          <w:bCs/>
          <w:iCs/>
        </w:rPr>
        <w:t>»</w:t>
      </w:r>
      <w:r w:rsidRPr="00362D24">
        <w:rPr>
          <w:rFonts w:ascii="Times New Roman" w:hAnsi="Times New Roman" w:cs="Times New Roman"/>
        </w:rPr>
        <w:t xml:space="preserve"> входит в предметную область «Математика и информатика», являясь обязательным. Его освоение осуществляется в пролонгированные сроки: с 7 по 10 классы включительно.</w:t>
      </w:r>
    </w:p>
    <w:p w14:paraId="021E92C1" w14:textId="77777777" w:rsidR="00947319" w:rsidRPr="00362D24" w:rsidRDefault="00947319" w:rsidP="00362D24">
      <w:pPr>
        <w:ind w:firstLine="709"/>
        <w:rPr>
          <w:rFonts w:ascii="Times New Roman" w:hAnsi="Times New Roman" w:cs="Times New Roman"/>
          <w:iCs/>
        </w:rPr>
      </w:pPr>
      <w:r w:rsidRPr="00362D24">
        <w:rPr>
          <w:rFonts w:ascii="Times New Roman" w:hAnsi="Times New Roman" w:cs="Times New Roman"/>
        </w:rPr>
        <w:t xml:space="preserve">Учебный предмет «Информатика» является </w:t>
      </w:r>
      <w:r w:rsidRPr="00362D24">
        <w:rPr>
          <w:rFonts w:ascii="Times New Roman" w:hAnsi="Times New Roman" w:cs="Times New Roman"/>
          <w:iCs/>
        </w:rPr>
        <w:t>общим для обучающихся с нормативным развитием и с нарушениями слуха.</w:t>
      </w:r>
    </w:p>
    <w:p w14:paraId="501D0344" w14:textId="69F098CE" w:rsidR="00970B46" w:rsidRPr="00362D24" w:rsidRDefault="00947319" w:rsidP="00362D24">
      <w:pPr>
        <w:ind w:firstLine="709"/>
        <w:rPr>
          <w:rFonts w:ascii="Times New Roman" w:hAnsi="Times New Roman" w:cs="Times New Roman"/>
        </w:rPr>
      </w:pPr>
      <w:r w:rsidRPr="00362D24">
        <w:rPr>
          <w:rFonts w:ascii="Times New Roman" w:hAnsi="Times New Roman" w:cs="Times New Roman"/>
        </w:rPr>
        <w:t>Содержание учебного предмета «Информатика», представленное в Примерной рабочей программе, соответствует ФГОС ООО.</w:t>
      </w:r>
    </w:p>
    <w:p w14:paraId="0238CAE6" w14:textId="6599E202" w:rsidR="00563C97" w:rsidRPr="00362D24" w:rsidRDefault="00563C97" w:rsidP="00362D24">
      <w:pPr>
        <w:ind w:firstLine="709"/>
        <w:rPr>
          <w:rStyle w:val="a5"/>
          <w:rFonts w:ascii="Times New Roman" w:hAnsi="Times New Roman" w:cs="Times New Roman"/>
          <w:b/>
          <w:bCs/>
          <w:iCs/>
        </w:rPr>
      </w:pPr>
      <w:bookmarkStart w:id="7" w:name="Заголовок_5"/>
      <w:r w:rsidRPr="00362D24">
        <w:rPr>
          <w:rStyle w:val="a5"/>
          <w:rFonts w:ascii="Times New Roman" w:hAnsi="Times New Roman" w:cs="Times New Roman"/>
          <w:b/>
          <w:iCs/>
        </w:rPr>
        <w:t>Содержание учебного предмета «</w:t>
      </w:r>
      <w:r w:rsidR="008F2A7F" w:rsidRPr="00362D24">
        <w:rPr>
          <w:rFonts w:ascii="Times New Roman" w:eastAsia="Calibri" w:hAnsi="Times New Roman" w:cs="Times New Roman"/>
          <w:b/>
          <w:color w:val="000000"/>
        </w:rPr>
        <w:t>Информатика</w:t>
      </w:r>
      <w:r w:rsidRPr="00362D24">
        <w:rPr>
          <w:rStyle w:val="a5"/>
          <w:rFonts w:ascii="Times New Roman" w:hAnsi="Times New Roman" w:cs="Times New Roman"/>
          <w:b/>
          <w:iCs/>
        </w:rPr>
        <w:t>»</w:t>
      </w:r>
    </w:p>
    <w:bookmarkEnd w:id="7"/>
    <w:p w14:paraId="1352A72C" w14:textId="096D826F" w:rsidR="00B83968" w:rsidRDefault="00563C97" w:rsidP="00362D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2D24">
        <w:rPr>
          <w:rFonts w:ascii="Times New Roman" w:hAnsi="Times New Roman" w:cs="Times New Roman"/>
        </w:rPr>
        <w:t>Содержание учебного предмета «</w:t>
      </w:r>
      <w:r w:rsidR="00947319" w:rsidRPr="00362D24">
        <w:rPr>
          <w:rFonts w:ascii="Times New Roman" w:eastAsia="Calibri" w:hAnsi="Times New Roman" w:cs="Times New Roman"/>
          <w:color w:val="000000"/>
        </w:rPr>
        <w:t>Информатика</w:t>
      </w:r>
      <w:r w:rsidRPr="00362D24">
        <w:rPr>
          <w:rFonts w:ascii="Times New Roman" w:hAnsi="Times New Roman" w:cs="Times New Roman"/>
        </w:rPr>
        <w:t xml:space="preserve">», представленное в Примерной рабочей программе, соответствует ФГОС ООО, Примерной адаптированной основной образовательной программе основного общего образования (вариант </w:t>
      </w:r>
      <w:r w:rsidR="00DC5E0C" w:rsidRPr="00362D24">
        <w:rPr>
          <w:rFonts w:ascii="Times New Roman" w:hAnsi="Times New Roman" w:cs="Times New Roman"/>
        </w:rPr>
        <w:t>2.2.2</w:t>
      </w:r>
      <w:r w:rsidRPr="00362D24">
        <w:rPr>
          <w:rFonts w:ascii="Times New Roman" w:hAnsi="Times New Roman" w:cs="Times New Roman"/>
        </w:rPr>
        <w:t>).</w:t>
      </w:r>
      <w:r w:rsidR="00362D24" w:rsidRPr="00362D24">
        <w:t xml:space="preserve"> </w:t>
      </w:r>
      <w:r w:rsidR="00362D24" w:rsidRPr="00362D24">
        <w:rPr>
          <w:rFonts w:ascii="Times New Roman" w:hAnsi="Times New Roman" w:cs="Times New Roman"/>
        </w:rPr>
        <w:t>На изучение</w:t>
      </w:r>
      <w:r w:rsidR="00362D24" w:rsidRPr="00362D24">
        <w:t xml:space="preserve"> </w:t>
      </w:r>
      <w:r w:rsidR="00362D24" w:rsidRPr="00362D24">
        <w:rPr>
          <w:rFonts w:ascii="Times New Roman" w:hAnsi="Times New Roman" w:cs="Times New Roman"/>
        </w:rPr>
        <w:t>информатики на каждом году обучения (в 7 – 10 классах) выделяется по 1 часу в неделю (34 часа в год).</w:t>
      </w:r>
    </w:p>
    <w:sectPr w:rsidR="00B83968" w:rsidSect="00362D24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F833B" w14:textId="77777777" w:rsidR="00993B92" w:rsidRDefault="00993B92" w:rsidP="00B055A7">
      <w:r>
        <w:separator/>
      </w:r>
    </w:p>
  </w:endnote>
  <w:endnote w:type="continuationSeparator" w:id="0">
    <w:p w14:paraId="29233B0A" w14:textId="77777777" w:rsidR="00993B92" w:rsidRDefault="00993B92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7B0C8" w14:textId="77777777" w:rsidR="00993B92" w:rsidRDefault="00993B92" w:rsidP="00B055A7">
      <w:r>
        <w:separator/>
      </w:r>
    </w:p>
  </w:footnote>
  <w:footnote w:type="continuationSeparator" w:id="0">
    <w:p w14:paraId="3E71E4D3" w14:textId="77777777" w:rsidR="00993B92" w:rsidRDefault="00993B92" w:rsidP="00B0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4AA9"/>
    <w:rsid w:val="000166AC"/>
    <w:rsid w:val="00017574"/>
    <w:rsid w:val="000219FA"/>
    <w:rsid w:val="0002225B"/>
    <w:rsid w:val="00030A25"/>
    <w:rsid w:val="000351E5"/>
    <w:rsid w:val="0003759D"/>
    <w:rsid w:val="00045A91"/>
    <w:rsid w:val="00056124"/>
    <w:rsid w:val="000568E3"/>
    <w:rsid w:val="000619A1"/>
    <w:rsid w:val="00065DA6"/>
    <w:rsid w:val="00066E3B"/>
    <w:rsid w:val="00071CCC"/>
    <w:rsid w:val="00075086"/>
    <w:rsid w:val="00081B48"/>
    <w:rsid w:val="00083542"/>
    <w:rsid w:val="000839E1"/>
    <w:rsid w:val="00085805"/>
    <w:rsid w:val="0008597B"/>
    <w:rsid w:val="00097EDB"/>
    <w:rsid w:val="000A1013"/>
    <w:rsid w:val="000A2D03"/>
    <w:rsid w:val="000B18C2"/>
    <w:rsid w:val="000B2589"/>
    <w:rsid w:val="000B2E32"/>
    <w:rsid w:val="000B3923"/>
    <w:rsid w:val="000B64AE"/>
    <w:rsid w:val="000C1774"/>
    <w:rsid w:val="000C2DB1"/>
    <w:rsid w:val="000D046E"/>
    <w:rsid w:val="000D134F"/>
    <w:rsid w:val="000D1C32"/>
    <w:rsid w:val="000D4A45"/>
    <w:rsid w:val="000E05DD"/>
    <w:rsid w:val="000E4F71"/>
    <w:rsid w:val="000E51FF"/>
    <w:rsid w:val="000F511E"/>
    <w:rsid w:val="001032C1"/>
    <w:rsid w:val="00104AB4"/>
    <w:rsid w:val="00111F03"/>
    <w:rsid w:val="00112EA9"/>
    <w:rsid w:val="001245DA"/>
    <w:rsid w:val="0012580D"/>
    <w:rsid w:val="001317F2"/>
    <w:rsid w:val="001319DE"/>
    <w:rsid w:val="00132752"/>
    <w:rsid w:val="001449F2"/>
    <w:rsid w:val="00147C52"/>
    <w:rsid w:val="001555D6"/>
    <w:rsid w:val="0016203C"/>
    <w:rsid w:val="00163DDC"/>
    <w:rsid w:val="001664F2"/>
    <w:rsid w:val="00172C7A"/>
    <w:rsid w:val="00172E12"/>
    <w:rsid w:val="001736DE"/>
    <w:rsid w:val="00176184"/>
    <w:rsid w:val="0017780C"/>
    <w:rsid w:val="00182D64"/>
    <w:rsid w:val="00183468"/>
    <w:rsid w:val="0018478F"/>
    <w:rsid w:val="00184999"/>
    <w:rsid w:val="00185C14"/>
    <w:rsid w:val="0019065C"/>
    <w:rsid w:val="00194432"/>
    <w:rsid w:val="001948E9"/>
    <w:rsid w:val="00197291"/>
    <w:rsid w:val="001A3243"/>
    <w:rsid w:val="001B21FE"/>
    <w:rsid w:val="001C683D"/>
    <w:rsid w:val="001D0073"/>
    <w:rsid w:val="001D64CB"/>
    <w:rsid w:val="001F1A05"/>
    <w:rsid w:val="001F49DB"/>
    <w:rsid w:val="001F7BE6"/>
    <w:rsid w:val="002019F6"/>
    <w:rsid w:val="00203856"/>
    <w:rsid w:val="00206A6F"/>
    <w:rsid w:val="00211C43"/>
    <w:rsid w:val="00214B4A"/>
    <w:rsid w:val="00216805"/>
    <w:rsid w:val="00227533"/>
    <w:rsid w:val="00235394"/>
    <w:rsid w:val="00240B13"/>
    <w:rsid w:val="00240CAD"/>
    <w:rsid w:val="0025346C"/>
    <w:rsid w:val="00254441"/>
    <w:rsid w:val="00255554"/>
    <w:rsid w:val="002642F0"/>
    <w:rsid w:val="002645BF"/>
    <w:rsid w:val="00272321"/>
    <w:rsid w:val="00277787"/>
    <w:rsid w:val="00290651"/>
    <w:rsid w:val="002A5ACB"/>
    <w:rsid w:val="002A6E21"/>
    <w:rsid w:val="002B71A6"/>
    <w:rsid w:val="002C16BB"/>
    <w:rsid w:val="002C1AC9"/>
    <w:rsid w:val="002C1EB6"/>
    <w:rsid w:val="002C2E7A"/>
    <w:rsid w:val="002E011C"/>
    <w:rsid w:val="002E1F59"/>
    <w:rsid w:val="002E59E4"/>
    <w:rsid w:val="002F6606"/>
    <w:rsid w:val="003030CF"/>
    <w:rsid w:val="00303C3C"/>
    <w:rsid w:val="00304F3A"/>
    <w:rsid w:val="003055C2"/>
    <w:rsid w:val="00305BED"/>
    <w:rsid w:val="00324532"/>
    <w:rsid w:val="00331A91"/>
    <w:rsid w:val="00333901"/>
    <w:rsid w:val="00334C96"/>
    <w:rsid w:val="00343C4F"/>
    <w:rsid w:val="00347BF8"/>
    <w:rsid w:val="00351134"/>
    <w:rsid w:val="00351868"/>
    <w:rsid w:val="00354A1E"/>
    <w:rsid w:val="003629F0"/>
    <w:rsid w:val="00362D24"/>
    <w:rsid w:val="003677CD"/>
    <w:rsid w:val="003721E9"/>
    <w:rsid w:val="003746ED"/>
    <w:rsid w:val="00391ECE"/>
    <w:rsid w:val="00393F44"/>
    <w:rsid w:val="00395502"/>
    <w:rsid w:val="003A0F22"/>
    <w:rsid w:val="003A1E77"/>
    <w:rsid w:val="003B5CA8"/>
    <w:rsid w:val="003B7687"/>
    <w:rsid w:val="003C3E38"/>
    <w:rsid w:val="003C58F2"/>
    <w:rsid w:val="003C7137"/>
    <w:rsid w:val="003D0A77"/>
    <w:rsid w:val="003D104B"/>
    <w:rsid w:val="003D4BEA"/>
    <w:rsid w:val="003E23B6"/>
    <w:rsid w:val="003E2CB9"/>
    <w:rsid w:val="003F2E7F"/>
    <w:rsid w:val="004076AB"/>
    <w:rsid w:val="00411623"/>
    <w:rsid w:val="00412D2C"/>
    <w:rsid w:val="0042414F"/>
    <w:rsid w:val="00425D4D"/>
    <w:rsid w:val="00425E6E"/>
    <w:rsid w:val="004320D3"/>
    <w:rsid w:val="00443D68"/>
    <w:rsid w:val="00447B67"/>
    <w:rsid w:val="00454EB1"/>
    <w:rsid w:val="004608AF"/>
    <w:rsid w:val="00463AA4"/>
    <w:rsid w:val="00472294"/>
    <w:rsid w:val="00475E0C"/>
    <w:rsid w:val="004B0FFD"/>
    <w:rsid w:val="004B7171"/>
    <w:rsid w:val="004C285B"/>
    <w:rsid w:val="004C624E"/>
    <w:rsid w:val="004D454D"/>
    <w:rsid w:val="004D4F21"/>
    <w:rsid w:val="004E2B4C"/>
    <w:rsid w:val="004E2C47"/>
    <w:rsid w:val="004F33D2"/>
    <w:rsid w:val="004F6291"/>
    <w:rsid w:val="004F6DEB"/>
    <w:rsid w:val="00505C44"/>
    <w:rsid w:val="0050661F"/>
    <w:rsid w:val="00512FB6"/>
    <w:rsid w:val="0052239D"/>
    <w:rsid w:val="0052532F"/>
    <w:rsid w:val="00527605"/>
    <w:rsid w:val="005301BC"/>
    <w:rsid w:val="00535FCD"/>
    <w:rsid w:val="00557E2D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556F"/>
    <w:rsid w:val="005C40A8"/>
    <w:rsid w:val="005C5ED1"/>
    <w:rsid w:val="005D1035"/>
    <w:rsid w:val="005D4AA5"/>
    <w:rsid w:val="005E0DCD"/>
    <w:rsid w:val="005E408F"/>
    <w:rsid w:val="0060278A"/>
    <w:rsid w:val="006075F7"/>
    <w:rsid w:val="0061187B"/>
    <w:rsid w:val="00613123"/>
    <w:rsid w:val="006171F9"/>
    <w:rsid w:val="00617A2E"/>
    <w:rsid w:val="00621FC2"/>
    <w:rsid w:val="006227DD"/>
    <w:rsid w:val="006240F1"/>
    <w:rsid w:val="00624D55"/>
    <w:rsid w:val="00632E3F"/>
    <w:rsid w:val="00646B89"/>
    <w:rsid w:val="00673797"/>
    <w:rsid w:val="00674F41"/>
    <w:rsid w:val="006778DD"/>
    <w:rsid w:val="00681CE1"/>
    <w:rsid w:val="006859E4"/>
    <w:rsid w:val="00692D2B"/>
    <w:rsid w:val="006A3BDA"/>
    <w:rsid w:val="006A4457"/>
    <w:rsid w:val="006A5D46"/>
    <w:rsid w:val="006A5F52"/>
    <w:rsid w:val="006B043C"/>
    <w:rsid w:val="006B3221"/>
    <w:rsid w:val="006B4350"/>
    <w:rsid w:val="006B77E7"/>
    <w:rsid w:val="006B78EF"/>
    <w:rsid w:val="006C2D1F"/>
    <w:rsid w:val="006C2F5C"/>
    <w:rsid w:val="006C57E4"/>
    <w:rsid w:val="006D1150"/>
    <w:rsid w:val="006D61B6"/>
    <w:rsid w:val="006E4A2C"/>
    <w:rsid w:val="006E6048"/>
    <w:rsid w:val="006F3274"/>
    <w:rsid w:val="006F3D33"/>
    <w:rsid w:val="00704F9F"/>
    <w:rsid w:val="00710F13"/>
    <w:rsid w:val="0072057D"/>
    <w:rsid w:val="007214E6"/>
    <w:rsid w:val="0072198C"/>
    <w:rsid w:val="0072795B"/>
    <w:rsid w:val="00743B81"/>
    <w:rsid w:val="007453AA"/>
    <w:rsid w:val="00746003"/>
    <w:rsid w:val="00752C9E"/>
    <w:rsid w:val="00762DC6"/>
    <w:rsid w:val="00765775"/>
    <w:rsid w:val="00793FEE"/>
    <w:rsid w:val="00794770"/>
    <w:rsid w:val="00796886"/>
    <w:rsid w:val="007A1E0E"/>
    <w:rsid w:val="007A3FA5"/>
    <w:rsid w:val="007B2661"/>
    <w:rsid w:val="007B5F45"/>
    <w:rsid w:val="007C6249"/>
    <w:rsid w:val="007C6C52"/>
    <w:rsid w:val="007D10E1"/>
    <w:rsid w:val="007D2144"/>
    <w:rsid w:val="007D43DA"/>
    <w:rsid w:val="007D5542"/>
    <w:rsid w:val="007D5F2E"/>
    <w:rsid w:val="007D629E"/>
    <w:rsid w:val="007E29E9"/>
    <w:rsid w:val="007E41E2"/>
    <w:rsid w:val="007F1A26"/>
    <w:rsid w:val="00827D8A"/>
    <w:rsid w:val="008348FD"/>
    <w:rsid w:val="00840056"/>
    <w:rsid w:val="00840360"/>
    <w:rsid w:val="00840ED5"/>
    <w:rsid w:val="00852568"/>
    <w:rsid w:val="0085783A"/>
    <w:rsid w:val="0086051B"/>
    <w:rsid w:val="00863417"/>
    <w:rsid w:val="008640B8"/>
    <w:rsid w:val="00880182"/>
    <w:rsid w:val="00880C18"/>
    <w:rsid w:val="00881E69"/>
    <w:rsid w:val="00884DF3"/>
    <w:rsid w:val="00887682"/>
    <w:rsid w:val="008964EF"/>
    <w:rsid w:val="00896D33"/>
    <w:rsid w:val="008A06F2"/>
    <w:rsid w:val="008A15B9"/>
    <w:rsid w:val="008A4274"/>
    <w:rsid w:val="008B061E"/>
    <w:rsid w:val="008B6C72"/>
    <w:rsid w:val="008C0C39"/>
    <w:rsid w:val="008C3B2E"/>
    <w:rsid w:val="008C4266"/>
    <w:rsid w:val="008C7EC7"/>
    <w:rsid w:val="008D24D2"/>
    <w:rsid w:val="008D38EE"/>
    <w:rsid w:val="008D4F5C"/>
    <w:rsid w:val="008E7C06"/>
    <w:rsid w:val="008F2A7F"/>
    <w:rsid w:val="00904F14"/>
    <w:rsid w:val="00910C63"/>
    <w:rsid w:val="009121CB"/>
    <w:rsid w:val="00912CDF"/>
    <w:rsid w:val="00921377"/>
    <w:rsid w:val="00921D02"/>
    <w:rsid w:val="00923277"/>
    <w:rsid w:val="0093326F"/>
    <w:rsid w:val="00935B51"/>
    <w:rsid w:val="00943F4F"/>
    <w:rsid w:val="009446E9"/>
    <w:rsid w:val="00944D2B"/>
    <w:rsid w:val="00947319"/>
    <w:rsid w:val="00947B8D"/>
    <w:rsid w:val="009630CE"/>
    <w:rsid w:val="00970B46"/>
    <w:rsid w:val="00974F06"/>
    <w:rsid w:val="00983268"/>
    <w:rsid w:val="009845A8"/>
    <w:rsid w:val="00985D7A"/>
    <w:rsid w:val="009912D0"/>
    <w:rsid w:val="00993B92"/>
    <w:rsid w:val="00994894"/>
    <w:rsid w:val="009968AF"/>
    <w:rsid w:val="00997BED"/>
    <w:rsid w:val="009A45E0"/>
    <w:rsid w:val="009B050F"/>
    <w:rsid w:val="009B059A"/>
    <w:rsid w:val="009B4D8D"/>
    <w:rsid w:val="009B4FD2"/>
    <w:rsid w:val="009C4704"/>
    <w:rsid w:val="009F06E9"/>
    <w:rsid w:val="00A16135"/>
    <w:rsid w:val="00A20A91"/>
    <w:rsid w:val="00A22EBD"/>
    <w:rsid w:val="00A2771C"/>
    <w:rsid w:val="00A3047F"/>
    <w:rsid w:val="00A31DA7"/>
    <w:rsid w:val="00A32A3A"/>
    <w:rsid w:val="00A32B67"/>
    <w:rsid w:val="00A3389C"/>
    <w:rsid w:val="00A402EB"/>
    <w:rsid w:val="00A43565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35BC"/>
    <w:rsid w:val="00AC470A"/>
    <w:rsid w:val="00AC541E"/>
    <w:rsid w:val="00AC6C11"/>
    <w:rsid w:val="00AD0BF6"/>
    <w:rsid w:val="00AE52D4"/>
    <w:rsid w:val="00AE55DB"/>
    <w:rsid w:val="00AF6EED"/>
    <w:rsid w:val="00AF7AAC"/>
    <w:rsid w:val="00B055A7"/>
    <w:rsid w:val="00B144ED"/>
    <w:rsid w:val="00B14E54"/>
    <w:rsid w:val="00B26865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7141"/>
    <w:rsid w:val="00BB7849"/>
    <w:rsid w:val="00BC42AE"/>
    <w:rsid w:val="00BD0A0C"/>
    <w:rsid w:val="00BD24CE"/>
    <w:rsid w:val="00BD30F9"/>
    <w:rsid w:val="00BD31CC"/>
    <w:rsid w:val="00BD5ED1"/>
    <w:rsid w:val="00BE749A"/>
    <w:rsid w:val="00C01AB5"/>
    <w:rsid w:val="00C11557"/>
    <w:rsid w:val="00C1491D"/>
    <w:rsid w:val="00C17346"/>
    <w:rsid w:val="00C229D8"/>
    <w:rsid w:val="00C22D26"/>
    <w:rsid w:val="00C246F3"/>
    <w:rsid w:val="00C258B0"/>
    <w:rsid w:val="00C316F0"/>
    <w:rsid w:val="00C3212C"/>
    <w:rsid w:val="00C346AD"/>
    <w:rsid w:val="00C47B98"/>
    <w:rsid w:val="00C55860"/>
    <w:rsid w:val="00C60D82"/>
    <w:rsid w:val="00C63E8D"/>
    <w:rsid w:val="00C64B59"/>
    <w:rsid w:val="00C6651B"/>
    <w:rsid w:val="00C70584"/>
    <w:rsid w:val="00C81A59"/>
    <w:rsid w:val="00C82455"/>
    <w:rsid w:val="00C86623"/>
    <w:rsid w:val="00C909EE"/>
    <w:rsid w:val="00C93425"/>
    <w:rsid w:val="00CA1CDA"/>
    <w:rsid w:val="00CA1E1A"/>
    <w:rsid w:val="00CB0C10"/>
    <w:rsid w:val="00CB1ECD"/>
    <w:rsid w:val="00CB2EEB"/>
    <w:rsid w:val="00CB573A"/>
    <w:rsid w:val="00CB6CD0"/>
    <w:rsid w:val="00CD3B7B"/>
    <w:rsid w:val="00CD44BC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454DC"/>
    <w:rsid w:val="00D502A0"/>
    <w:rsid w:val="00D55750"/>
    <w:rsid w:val="00D559A5"/>
    <w:rsid w:val="00D6020E"/>
    <w:rsid w:val="00D61510"/>
    <w:rsid w:val="00D63AEE"/>
    <w:rsid w:val="00D76048"/>
    <w:rsid w:val="00D80A1F"/>
    <w:rsid w:val="00D831CC"/>
    <w:rsid w:val="00D84EA1"/>
    <w:rsid w:val="00D86BDE"/>
    <w:rsid w:val="00D90B4A"/>
    <w:rsid w:val="00D90DBE"/>
    <w:rsid w:val="00D93A94"/>
    <w:rsid w:val="00D94FBF"/>
    <w:rsid w:val="00D96321"/>
    <w:rsid w:val="00D979B3"/>
    <w:rsid w:val="00DA06DC"/>
    <w:rsid w:val="00DA0D45"/>
    <w:rsid w:val="00DA20E8"/>
    <w:rsid w:val="00DA37DB"/>
    <w:rsid w:val="00DA3B61"/>
    <w:rsid w:val="00DA7016"/>
    <w:rsid w:val="00DB4401"/>
    <w:rsid w:val="00DC553E"/>
    <w:rsid w:val="00DC5E0C"/>
    <w:rsid w:val="00DC5EFF"/>
    <w:rsid w:val="00DD0160"/>
    <w:rsid w:val="00DD0187"/>
    <w:rsid w:val="00DD3542"/>
    <w:rsid w:val="00DD772A"/>
    <w:rsid w:val="00DE018D"/>
    <w:rsid w:val="00DE7BAF"/>
    <w:rsid w:val="00DF4D80"/>
    <w:rsid w:val="00DF606E"/>
    <w:rsid w:val="00E073E4"/>
    <w:rsid w:val="00E13FC3"/>
    <w:rsid w:val="00E16B77"/>
    <w:rsid w:val="00E17B58"/>
    <w:rsid w:val="00E17DF0"/>
    <w:rsid w:val="00E236D4"/>
    <w:rsid w:val="00E44F0F"/>
    <w:rsid w:val="00E4543D"/>
    <w:rsid w:val="00E52660"/>
    <w:rsid w:val="00E55420"/>
    <w:rsid w:val="00E62287"/>
    <w:rsid w:val="00E71F46"/>
    <w:rsid w:val="00E7306B"/>
    <w:rsid w:val="00E90A7F"/>
    <w:rsid w:val="00EA0AE9"/>
    <w:rsid w:val="00EA1DF7"/>
    <w:rsid w:val="00EA268F"/>
    <w:rsid w:val="00EA2CBB"/>
    <w:rsid w:val="00EA5FA7"/>
    <w:rsid w:val="00EA6891"/>
    <w:rsid w:val="00EA7611"/>
    <w:rsid w:val="00EA7EC0"/>
    <w:rsid w:val="00EB4FC0"/>
    <w:rsid w:val="00EB7F1F"/>
    <w:rsid w:val="00ED3535"/>
    <w:rsid w:val="00EE642C"/>
    <w:rsid w:val="00EF2174"/>
    <w:rsid w:val="00F01BBA"/>
    <w:rsid w:val="00F15605"/>
    <w:rsid w:val="00F1773A"/>
    <w:rsid w:val="00F23387"/>
    <w:rsid w:val="00F265C9"/>
    <w:rsid w:val="00F265EF"/>
    <w:rsid w:val="00F26978"/>
    <w:rsid w:val="00F3746F"/>
    <w:rsid w:val="00F4289E"/>
    <w:rsid w:val="00F43CEB"/>
    <w:rsid w:val="00F462E5"/>
    <w:rsid w:val="00F518A0"/>
    <w:rsid w:val="00F609C4"/>
    <w:rsid w:val="00F624CD"/>
    <w:rsid w:val="00F62540"/>
    <w:rsid w:val="00F62EC8"/>
    <w:rsid w:val="00F64180"/>
    <w:rsid w:val="00F72871"/>
    <w:rsid w:val="00F77789"/>
    <w:rsid w:val="00F81B81"/>
    <w:rsid w:val="00F83CC1"/>
    <w:rsid w:val="00F945FF"/>
    <w:rsid w:val="00F95379"/>
    <w:rsid w:val="00FA59EC"/>
    <w:rsid w:val="00FA6716"/>
    <w:rsid w:val="00FB1133"/>
    <w:rsid w:val="00FC24C9"/>
    <w:rsid w:val="00FC710A"/>
    <w:rsid w:val="00FD1FF7"/>
    <w:rsid w:val="00FE1995"/>
    <w:rsid w:val="00FE1F9B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Standard">
    <w:name w:val="Standard"/>
    <w:rsid w:val="009630C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f5">
    <w:name w:val="FollowedHyperlink"/>
    <w:basedOn w:val="a0"/>
    <w:uiPriority w:val="99"/>
    <w:semiHidden/>
    <w:unhideWhenUsed/>
    <w:rsid w:val="00505C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Зотова И В</cp:lastModifiedBy>
  <cp:revision>2</cp:revision>
  <cp:lastPrinted>2021-09-13T17:11:00Z</cp:lastPrinted>
  <dcterms:created xsi:type="dcterms:W3CDTF">2023-09-06T12:37:00Z</dcterms:created>
  <dcterms:modified xsi:type="dcterms:W3CDTF">2023-09-06T12:37:00Z</dcterms:modified>
</cp:coreProperties>
</file>